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5D161B" w14:textId="77777777" w:rsidR="00B17D35" w:rsidRPr="009540BB" w:rsidRDefault="00B17D35" w:rsidP="00B17D35">
      <w:pPr>
        <w:pageBreakBefore/>
        <w:jc w:val="center"/>
        <w:rPr>
          <w:rFonts w:ascii="Arial" w:hAnsi="Arial" w:cs="Arial"/>
          <w:b/>
          <w:sz w:val="22"/>
          <w:szCs w:val="22"/>
        </w:rPr>
      </w:pPr>
      <w:bookmarkStart w:id="0" w:name="_GoBack"/>
      <w:bookmarkEnd w:id="0"/>
      <w:r w:rsidRPr="009540BB">
        <w:rPr>
          <w:rFonts w:ascii="Arial" w:hAnsi="Arial" w:cs="Arial"/>
          <w:b/>
          <w:sz w:val="22"/>
          <w:szCs w:val="22"/>
        </w:rPr>
        <w:t xml:space="preserve">THE CORPORATION OF THE TOWN OF </w:t>
      </w:r>
      <w:smartTag w:uri="urn:schemas-microsoft-com:office:smarttags" w:element="City">
        <w:smartTag w:uri="urn:schemas-microsoft-com:office:smarttags" w:element="place">
          <w:r w:rsidRPr="009540BB">
            <w:rPr>
              <w:rFonts w:ascii="Arial" w:hAnsi="Arial" w:cs="Arial"/>
              <w:b/>
              <w:sz w:val="22"/>
              <w:szCs w:val="22"/>
            </w:rPr>
            <w:t>CALEDON</w:t>
          </w:r>
        </w:smartTag>
      </w:smartTag>
    </w:p>
    <w:p w14:paraId="7E25DA21" w14:textId="77777777" w:rsidR="00B17D35" w:rsidRPr="009540BB" w:rsidRDefault="00B17D35" w:rsidP="00B17D35">
      <w:pPr>
        <w:jc w:val="center"/>
        <w:rPr>
          <w:rFonts w:ascii="Arial" w:hAnsi="Arial" w:cs="Arial"/>
          <w:b/>
          <w:sz w:val="22"/>
          <w:szCs w:val="22"/>
        </w:rPr>
      </w:pPr>
      <w:r w:rsidRPr="009540BB">
        <w:rPr>
          <w:rFonts w:ascii="Arial" w:hAnsi="Arial" w:cs="Arial"/>
          <w:b/>
          <w:sz w:val="22"/>
          <w:szCs w:val="22"/>
        </w:rPr>
        <w:t xml:space="preserve">BY-LAW NO.  </w:t>
      </w:r>
      <w:commentRangeStart w:id="1"/>
      <w:r w:rsidR="00C6452E" w:rsidRPr="009540BB">
        <w:rPr>
          <w:rFonts w:ascii="Arial" w:hAnsi="Arial" w:cs="Arial"/>
          <w:b/>
          <w:sz w:val="22"/>
          <w:szCs w:val="22"/>
        </w:rPr>
        <w:t>[By-law Number Inserted by Town]</w:t>
      </w:r>
      <w:commentRangeEnd w:id="1"/>
      <w:r w:rsidR="00C6452E" w:rsidRPr="009540BB">
        <w:rPr>
          <w:rStyle w:val="CommentReference"/>
        </w:rPr>
        <w:commentReference w:id="1"/>
      </w:r>
    </w:p>
    <w:p w14:paraId="0D2E1968" w14:textId="77777777" w:rsidR="00B17D35" w:rsidRPr="009540BB" w:rsidRDefault="00B17D35" w:rsidP="00B17D35">
      <w:pPr>
        <w:jc w:val="center"/>
        <w:rPr>
          <w:rFonts w:ascii="Arial" w:hAnsi="Arial" w:cs="Arial"/>
          <w:b/>
          <w:sz w:val="22"/>
          <w:szCs w:val="22"/>
        </w:rPr>
      </w:pPr>
    </w:p>
    <w:p w14:paraId="3C91502C" w14:textId="77777777" w:rsidR="00B17D35" w:rsidRPr="009540BB" w:rsidRDefault="00B17D35" w:rsidP="00B17D35">
      <w:pPr>
        <w:jc w:val="center"/>
        <w:rPr>
          <w:rFonts w:ascii="Arial" w:hAnsi="Arial" w:cs="Arial"/>
          <w:sz w:val="22"/>
          <w:szCs w:val="22"/>
        </w:rPr>
      </w:pPr>
      <w:r w:rsidRPr="009540BB">
        <w:rPr>
          <w:rFonts w:ascii="Arial" w:hAnsi="Arial" w:cs="Arial"/>
          <w:sz w:val="22"/>
          <w:szCs w:val="22"/>
        </w:rPr>
        <w:t xml:space="preserve">Being a by-law to amend Comprehensive Zoning By-law </w:t>
      </w:r>
      <w:r w:rsidR="00C6452E" w:rsidRPr="009540BB">
        <w:rPr>
          <w:rFonts w:ascii="Arial" w:hAnsi="Arial" w:cs="Arial"/>
          <w:sz w:val="22"/>
          <w:szCs w:val="22"/>
        </w:rPr>
        <w:t>2006-50, as amended</w:t>
      </w:r>
      <w:r w:rsidRPr="009540BB">
        <w:rPr>
          <w:rFonts w:ascii="Arial" w:hAnsi="Arial" w:cs="Arial"/>
          <w:sz w:val="22"/>
          <w:szCs w:val="22"/>
        </w:rPr>
        <w:t xml:space="preserve">, </w:t>
      </w:r>
    </w:p>
    <w:p w14:paraId="2DBD73F7" w14:textId="77777777" w:rsidR="00B17D35" w:rsidRPr="009540BB" w:rsidRDefault="00B17D35" w:rsidP="00B17D35">
      <w:pPr>
        <w:jc w:val="center"/>
        <w:rPr>
          <w:rFonts w:ascii="Arial" w:hAnsi="Arial" w:cs="Arial"/>
          <w:sz w:val="22"/>
          <w:szCs w:val="22"/>
        </w:rPr>
      </w:pPr>
      <w:r w:rsidRPr="009540BB">
        <w:rPr>
          <w:rFonts w:ascii="Arial" w:hAnsi="Arial" w:cs="Arial"/>
          <w:sz w:val="22"/>
          <w:szCs w:val="22"/>
        </w:rPr>
        <w:t xml:space="preserve">with respect to </w:t>
      </w:r>
      <w:bookmarkStart w:id="2" w:name="Text1"/>
      <w:commentRangeStart w:id="3"/>
      <w:r w:rsidR="00C6452E" w:rsidRPr="009540BB">
        <w:rPr>
          <w:rFonts w:ascii="Arial" w:hAnsi="Arial" w:cs="Arial"/>
          <w:sz w:val="22"/>
          <w:szCs w:val="22"/>
        </w:rPr>
        <w:t>[</w:t>
      </w:r>
      <w:bookmarkEnd w:id="2"/>
      <w:r w:rsidR="00C6452E" w:rsidRPr="009540BB">
        <w:rPr>
          <w:rFonts w:ascii="Arial" w:hAnsi="Arial" w:cs="Arial"/>
          <w:sz w:val="22"/>
          <w:szCs w:val="22"/>
        </w:rPr>
        <w:t>legal description]</w:t>
      </w:r>
      <w:commentRangeEnd w:id="3"/>
      <w:r w:rsidR="00C6452E" w:rsidRPr="009540BB">
        <w:rPr>
          <w:rStyle w:val="CommentReference"/>
        </w:rPr>
        <w:commentReference w:id="3"/>
      </w:r>
      <w:r w:rsidR="00C6452E" w:rsidRPr="009540BB">
        <w:rPr>
          <w:rFonts w:ascii="Arial" w:hAnsi="Arial" w:cs="Arial"/>
          <w:sz w:val="22"/>
          <w:szCs w:val="22"/>
        </w:rPr>
        <w:t>,</w:t>
      </w:r>
      <w:r w:rsidRPr="009540BB">
        <w:rPr>
          <w:rFonts w:ascii="Arial" w:hAnsi="Arial" w:cs="Arial"/>
          <w:sz w:val="22"/>
          <w:szCs w:val="22"/>
        </w:rPr>
        <w:t xml:space="preserve"> </w:t>
      </w:r>
    </w:p>
    <w:p w14:paraId="58168540" w14:textId="77777777" w:rsidR="0046004C" w:rsidRPr="009540BB" w:rsidRDefault="00B17D35" w:rsidP="00B17D35">
      <w:pPr>
        <w:jc w:val="center"/>
        <w:rPr>
          <w:rFonts w:ascii="Arial" w:hAnsi="Arial" w:cs="Arial"/>
          <w:sz w:val="22"/>
          <w:szCs w:val="22"/>
        </w:rPr>
      </w:pPr>
      <w:r w:rsidRPr="009540BB">
        <w:rPr>
          <w:rFonts w:ascii="Arial" w:hAnsi="Arial" w:cs="Arial"/>
          <w:sz w:val="22"/>
          <w:szCs w:val="22"/>
        </w:rPr>
        <w:t xml:space="preserve">Town of </w:t>
      </w:r>
      <w:smartTag w:uri="urn:schemas-microsoft-com:office:smarttags" w:element="City">
        <w:r w:rsidRPr="009540BB">
          <w:rPr>
            <w:rFonts w:ascii="Arial" w:hAnsi="Arial" w:cs="Arial"/>
            <w:sz w:val="22"/>
            <w:szCs w:val="22"/>
          </w:rPr>
          <w:t>Caledon</w:t>
        </w:r>
      </w:smartTag>
      <w:r w:rsidRPr="009540BB">
        <w:rPr>
          <w:rFonts w:ascii="Arial" w:hAnsi="Arial" w:cs="Arial"/>
          <w:sz w:val="22"/>
          <w:szCs w:val="22"/>
        </w:rPr>
        <w:t xml:space="preserve">, </w:t>
      </w:r>
      <w:smartTag w:uri="urn:schemas-microsoft-com:office:smarttags" w:element="place">
        <w:smartTag w:uri="urn:schemas-microsoft-com:office:smarttags" w:element="PlaceName">
          <w:r w:rsidRPr="009540BB">
            <w:rPr>
              <w:rFonts w:ascii="Arial" w:hAnsi="Arial" w:cs="Arial"/>
              <w:sz w:val="22"/>
              <w:szCs w:val="22"/>
            </w:rPr>
            <w:t>Regional</w:t>
          </w:r>
        </w:smartTag>
        <w:r w:rsidRPr="009540BB">
          <w:rPr>
            <w:rFonts w:ascii="Arial" w:hAnsi="Arial" w:cs="Arial"/>
            <w:sz w:val="22"/>
            <w:szCs w:val="22"/>
          </w:rPr>
          <w:t xml:space="preserve"> </w:t>
        </w:r>
        <w:smartTag w:uri="urn:schemas-microsoft-com:office:smarttags" w:element="PlaceType">
          <w:r w:rsidRPr="009540BB">
            <w:rPr>
              <w:rFonts w:ascii="Arial" w:hAnsi="Arial" w:cs="Arial"/>
              <w:sz w:val="22"/>
              <w:szCs w:val="22"/>
            </w:rPr>
            <w:t>Municipality</w:t>
          </w:r>
        </w:smartTag>
      </w:smartTag>
      <w:r w:rsidRPr="009540BB">
        <w:rPr>
          <w:rFonts w:ascii="Arial" w:hAnsi="Arial" w:cs="Arial"/>
          <w:sz w:val="22"/>
          <w:szCs w:val="22"/>
        </w:rPr>
        <w:t xml:space="preserve"> of Peel,</w:t>
      </w:r>
    </w:p>
    <w:p w14:paraId="7302BCC4" w14:textId="77777777" w:rsidR="00B17D35" w:rsidRPr="009540BB" w:rsidRDefault="0046004C" w:rsidP="00B17D35">
      <w:pPr>
        <w:jc w:val="center"/>
        <w:rPr>
          <w:rFonts w:ascii="Arial" w:hAnsi="Arial" w:cs="Arial"/>
          <w:sz w:val="22"/>
          <w:szCs w:val="22"/>
        </w:rPr>
      </w:pPr>
      <w:r w:rsidRPr="009540BB">
        <w:rPr>
          <w:rFonts w:ascii="Arial" w:hAnsi="Arial" w:cs="Arial"/>
          <w:sz w:val="22"/>
          <w:szCs w:val="22"/>
        </w:rPr>
        <w:t xml:space="preserve">municipally known as </w:t>
      </w:r>
      <w:commentRangeStart w:id="4"/>
      <w:r w:rsidR="00C6452E" w:rsidRPr="009540BB">
        <w:rPr>
          <w:rFonts w:ascii="Arial" w:hAnsi="Arial" w:cs="Arial"/>
          <w:sz w:val="22"/>
          <w:szCs w:val="22"/>
        </w:rPr>
        <w:t>[municipal address]</w:t>
      </w:r>
      <w:commentRangeEnd w:id="4"/>
      <w:r w:rsidR="00C6452E" w:rsidRPr="009540BB">
        <w:rPr>
          <w:rStyle w:val="CommentReference"/>
        </w:rPr>
        <w:commentReference w:id="4"/>
      </w:r>
      <w:r w:rsidR="00C6452E" w:rsidRPr="009540BB">
        <w:rPr>
          <w:rFonts w:ascii="Arial" w:hAnsi="Arial" w:cs="Arial"/>
          <w:sz w:val="22"/>
          <w:szCs w:val="22"/>
        </w:rPr>
        <w:t>.</w:t>
      </w:r>
      <w:r w:rsidR="00B17D35" w:rsidRPr="009540BB">
        <w:rPr>
          <w:rFonts w:ascii="Arial" w:hAnsi="Arial" w:cs="Arial"/>
          <w:sz w:val="22"/>
          <w:szCs w:val="22"/>
        </w:rPr>
        <w:t xml:space="preserve"> </w:t>
      </w:r>
    </w:p>
    <w:p w14:paraId="4B10A736" w14:textId="77777777" w:rsidR="00B17D35" w:rsidRPr="009540BB" w:rsidRDefault="00B17D35" w:rsidP="00B17D35">
      <w:pPr>
        <w:jc w:val="center"/>
        <w:rPr>
          <w:rFonts w:ascii="Arial" w:hAnsi="Arial" w:cs="Arial"/>
          <w:sz w:val="22"/>
          <w:szCs w:val="22"/>
        </w:rPr>
      </w:pPr>
    </w:p>
    <w:p w14:paraId="58EB8DC5" w14:textId="77777777" w:rsidR="00B17D35" w:rsidRPr="009540BB" w:rsidRDefault="00B17D35" w:rsidP="00B17D35">
      <w:pPr>
        <w:rPr>
          <w:rFonts w:ascii="Arial" w:hAnsi="Arial" w:cs="Arial"/>
          <w:sz w:val="22"/>
          <w:szCs w:val="22"/>
        </w:rPr>
      </w:pPr>
      <w:r w:rsidRPr="009540BB">
        <w:rPr>
          <w:rFonts w:ascii="Arial" w:hAnsi="Arial" w:cs="Arial"/>
          <w:b/>
          <w:sz w:val="22"/>
          <w:szCs w:val="22"/>
        </w:rPr>
        <w:t>WHEREAS</w:t>
      </w:r>
      <w:r w:rsidRPr="009540BB">
        <w:rPr>
          <w:rFonts w:ascii="Arial" w:hAnsi="Arial" w:cs="Arial"/>
          <w:sz w:val="22"/>
          <w:szCs w:val="22"/>
        </w:rPr>
        <w:t xml:space="preserve"> Section 34 of the Planning Act, as amended, permits the councils of local municipalities to pass zoning by-laws for prohibiting the use of land or the erecting, locating or using of buildings or structures for or except for such purposes as may be set out in the by-law;</w:t>
      </w:r>
    </w:p>
    <w:p w14:paraId="5FAA9F86" w14:textId="77777777" w:rsidR="00B17D35" w:rsidRPr="009540BB" w:rsidRDefault="00B17D35" w:rsidP="00B17D35">
      <w:pPr>
        <w:rPr>
          <w:rFonts w:ascii="Arial" w:hAnsi="Arial" w:cs="Arial"/>
          <w:sz w:val="22"/>
          <w:szCs w:val="22"/>
        </w:rPr>
      </w:pPr>
    </w:p>
    <w:p w14:paraId="2FB6B32B" w14:textId="77777777" w:rsidR="00B17D35" w:rsidRPr="009540BB" w:rsidRDefault="00B17D35" w:rsidP="00B17D35">
      <w:pPr>
        <w:rPr>
          <w:rFonts w:ascii="Arial" w:hAnsi="Arial" w:cs="Arial"/>
          <w:sz w:val="22"/>
          <w:szCs w:val="22"/>
        </w:rPr>
      </w:pPr>
      <w:r w:rsidRPr="009540BB">
        <w:rPr>
          <w:rFonts w:ascii="Arial" w:hAnsi="Arial" w:cs="Arial"/>
          <w:b/>
          <w:sz w:val="22"/>
          <w:szCs w:val="22"/>
        </w:rPr>
        <w:t>AND WHEREAS</w:t>
      </w:r>
      <w:r w:rsidRPr="009540BB">
        <w:rPr>
          <w:rFonts w:ascii="Arial" w:hAnsi="Arial" w:cs="Arial"/>
          <w:sz w:val="22"/>
          <w:szCs w:val="22"/>
        </w:rPr>
        <w:t xml:space="preserve"> Section 36 of the Planning Act, as amended, permits the councils of local municipalities, in a by-law passed under Section 34 of the Planning Act, as amended, by the use of the holding symbol “H” in conjunction with any use designation, to specify the use to which land, buildings or structures may be put at such time in the future as the holding symbol is removed by amendment to the by-law;</w:t>
      </w:r>
    </w:p>
    <w:p w14:paraId="0F044A25" w14:textId="77777777" w:rsidR="00B17D35" w:rsidRPr="009540BB" w:rsidRDefault="00B17D35" w:rsidP="00B17D35">
      <w:pPr>
        <w:rPr>
          <w:rFonts w:ascii="Arial" w:hAnsi="Arial" w:cs="Arial"/>
          <w:sz w:val="22"/>
          <w:szCs w:val="22"/>
        </w:rPr>
      </w:pPr>
    </w:p>
    <w:p w14:paraId="329D38E5" w14:textId="77777777" w:rsidR="00B17D35" w:rsidRPr="009540BB" w:rsidRDefault="00B17D35" w:rsidP="00B17D35">
      <w:pPr>
        <w:rPr>
          <w:rFonts w:ascii="Arial" w:hAnsi="Arial" w:cs="Arial"/>
          <w:sz w:val="22"/>
          <w:szCs w:val="22"/>
        </w:rPr>
      </w:pPr>
      <w:r w:rsidRPr="009540BB">
        <w:rPr>
          <w:rFonts w:ascii="Arial" w:hAnsi="Arial" w:cs="Arial"/>
          <w:b/>
          <w:sz w:val="22"/>
          <w:szCs w:val="22"/>
        </w:rPr>
        <w:t>AND WHEREAS</w:t>
      </w:r>
      <w:r w:rsidRPr="009540BB">
        <w:rPr>
          <w:rFonts w:ascii="Arial" w:hAnsi="Arial" w:cs="Arial"/>
          <w:sz w:val="22"/>
          <w:szCs w:val="22"/>
        </w:rPr>
        <w:t xml:space="preserve"> the Council of The Corporation of the Town of Caledon </w:t>
      </w:r>
      <w:r w:rsidR="009B4AAC" w:rsidRPr="009540BB">
        <w:rPr>
          <w:rFonts w:ascii="Arial" w:hAnsi="Arial" w:cs="Arial"/>
          <w:sz w:val="22"/>
          <w:szCs w:val="22"/>
        </w:rPr>
        <w:t xml:space="preserve">is satisfied that conditions for the removal of the holding symbol </w:t>
      </w:r>
      <w:r w:rsidR="000B2BBA">
        <w:rPr>
          <w:rFonts w:ascii="Arial" w:hAnsi="Arial" w:cs="Arial"/>
          <w:sz w:val="22"/>
          <w:szCs w:val="22"/>
        </w:rPr>
        <w:t>“</w:t>
      </w:r>
      <w:commentRangeStart w:id="5"/>
      <w:r w:rsidR="000B2BBA">
        <w:rPr>
          <w:rFonts w:ascii="Arial" w:hAnsi="Arial" w:cs="Arial"/>
          <w:sz w:val="22"/>
          <w:szCs w:val="22"/>
        </w:rPr>
        <w:t>[</w:t>
      </w:r>
      <w:r w:rsidR="009B4AAC" w:rsidRPr="009540BB">
        <w:rPr>
          <w:rFonts w:ascii="Arial" w:hAnsi="Arial" w:cs="Arial"/>
          <w:sz w:val="22"/>
          <w:szCs w:val="22"/>
        </w:rPr>
        <w:t>H</w:t>
      </w:r>
      <w:r w:rsidR="0046004C" w:rsidRPr="009540BB">
        <w:rPr>
          <w:rFonts w:ascii="Arial" w:hAnsi="Arial" w:cs="Arial"/>
          <w:sz w:val="22"/>
          <w:szCs w:val="22"/>
        </w:rPr>
        <w:t>XX</w:t>
      </w:r>
      <w:r w:rsidR="000B2BBA">
        <w:rPr>
          <w:rFonts w:ascii="Arial" w:hAnsi="Arial" w:cs="Arial"/>
          <w:sz w:val="22"/>
          <w:szCs w:val="22"/>
        </w:rPr>
        <w:t>]</w:t>
      </w:r>
      <w:commentRangeEnd w:id="5"/>
      <w:r w:rsidR="000B2BBA">
        <w:rPr>
          <w:rStyle w:val="CommentReference"/>
        </w:rPr>
        <w:commentReference w:id="5"/>
      </w:r>
      <w:r w:rsidR="000B2BBA">
        <w:rPr>
          <w:rFonts w:ascii="Arial" w:hAnsi="Arial" w:cs="Arial"/>
          <w:sz w:val="22"/>
          <w:szCs w:val="22"/>
        </w:rPr>
        <w:t>”</w:t>
      </w:r>
      <w:r w:rsidR="009B4AAC" w:rsidRPr="009540BB">
        <w:rPr>
          <w:rFonts w:ascii="Arial" w:hAnsi="Arial" w:cs="Arial"/>
          <w:sz w:val="22"/>
          <w:szCs w:val="22"/>
        </w:rPr>
        <w:t xml:space="preserve"> from the </w:t>
      </w:r>
      <w:commentRangeStart w:id="6"/>
      <w:r w:rsidR="000B2BBA" w:rsidRPr="009540BB">
        <w:rPr>
          <w:rFonts w:ascii="Arial" w:hAnsi="Arial" w:cs="Arial"/>
          <w:sz w:val="22"/>
          <w:szCs w:val="22"/>
        </w:rPr>
        <w:t>[current zone with the H]</w:t>
      </w:r>
      <w:commentRangeEnd w:id="6"/>
      <w:r w:rsidR="000B2BBA" w:rsidRPr="009540BB">
        <w:rPr>
          <w:rStyle w:val="CommentReference"/>
        </w:rPr>
        <w:commentReference w:id="6"/>
      </w:r>
      <w:r w:rsidR="009B4AAC" w:rsidRPr="009540BB">
        <w:rPr>
          <w:rFonts w:ascii="Arial" w:hAnsi="Arial" w:cs="Arial"/>
          <w:sz w:val="22"/>
          <w:szCs w:val="22"/>
        </w:rPr>
        <w:t xml:space="preserve"> zone contained in Comprehensive Zoning By-law 2006-50, as amended, have been satisfied.</w:t>
      </w:r>
    </w:p>
    <w:p w14:paraId="549C7FA8" w14:textId="77777777" w:rsidR="00B17D35" w:rsidRPr="009540BB" w:rsidRDefault="00B17D35" w:rsidP="00B17D35">
      <w:pPr>
        <w:rPr>
          <w:rFonts w:ascii="Arial" w:hAnsi="Arial" w:cs="Arial"/>
          <w:sz w:val="22"/>
          <w:szCs w:val="22"/>
        </w:rPr>
      </w:pPr>
    </w:p>
    <w:p w14:paraId="12DA4167" w14:textId="77777777" w:rsidR="00E05832" w:rsidRPr="009540BB" w:rsidRDefault="00E05832" w:rsidP="00770B92">
      <w:pPr>
        <w:rPr>
          <w:rFonts w:ascii="Arial" w:hAnsi="Arial" w:cs="Arial"/>
          <w:sz w:val="22"/>
          <w:szCs w:val="22"/>
        </w:rPr>
      </w:pPr>
      <w:r w:rsidRPr="009540BB">
        <w:rPr>
          <w:rFonts w:ascii="Arial" w:hAnsi="Arial" w:cs="Arial"/>
          <w:b/>
          <w:sz w:val="22"/>
          <w:szCs w:val="22"/>
        </w:rPr>
        <w:t xml:space="preserve">NOW THEREFORE </w:t>
      </w:r>
      <w:r w:rsidRPr="009540BB">
        <w:rPr>
          <w:rFonts w:ascii="Arial" w:hAnsi="Arial" w:cs="Arial"/>
          <w:sz w:val="22"/>
          <w:szCs w:val="22"/>
        </w:rPr>
        <w:t xml:space="preserve">the Council of The Corporation of the Town of </w:t>
      </w:r>
      <w:smartTag w:uri="urn:schemas-microsoft-com:office:smarttags" w:element="City">
        <w:r w:rsidRPr="009540BB">
          <w:rPr>
            <w:rFonts w:ascii="Arial" w:hAnsi="Arial" w:cs="Arial"/>
            <w:sz w:val="22"/>
            <w:szCs w:val="22"/>
          </w:rPr>
          <w:t>Caledon</w:t>
        </w:r>
      </w:smartTag>
      <w:r w:rsidRPr="009540BB">
        <w:rPr>
          <w:rFonts w:ascii="Arial" w:hAnsi="Arial" w:cs="Arial"/>
          <w:sz w:val="22"/>
          <w:szCs w:val="22"/>
        </w:rPr>
        <w:t xml:space="preserve"> enacts that By-law 2006-50, as amended, being the Comprehensive Zoning By-law for the Town of </w:t>
      </w:r>
      <w:smartTag w:uri="urn:schemas-microsoft-com:office:smarttags" w:element="City">
        <w:smartTag w:uri="urn:schemas-microsoft-com:office:smarttags" w:element="place">
          <w:r w:rsidRPr="009540BB">
            <w:rPr>
              <w:rFonts w:ascii="Arial" w:hAnsi="Arial" w:cs="Arial"/>
              <w:sz w:val="22"/>
              <w:szCs w:val="22"/>
            </w:rPr>
            <w:t>Caledon</w:t>
          </w:r>
        </w:smartTag>
      </w:smartTag>
      <w:r w:rsidRPr="009540BB">
        <w:rPr>
          <w:rFonts w:ascii="Arial" w:hAnsi="Arial" w:cs="Arial"/>
          <w:sz w:val="22"/>
          <w:szCs w:val="22"/>
        </w:rPr>
        <w:t>, shall be and is hereby amended as follows:</w:t>
      </w:r>
    </w:p>
    <w:p w14:paraId="5A0BB913" w14:textId="77777777" w:rsidR="00DF3C4B" w:rsidRPr="009540BB" w:rsidRDefault="00DF3C4B" w:rsidP="00DF3C4B">
      <w:pPr>
        <w:ind w:left="720"/>
        <w:rPr>
          <w:rFonts w:ascii="Arial" w:hAnsi="Arial" w:cs="Arial"/>
          <w:sz w:val="22"/>
          <w:szCs w:val="22"/>
        </w:rPr>
      </w:pPr>
    </w:p>
    <w:p w14:paraId="0EC7F1A3" w14:textId="77777777" w:rsidR="00DF3C4B" w:rsidRPr="009540BB" w:rsidRDefault="009B4AAC" w:rsidP="009B4AAC">
      <w:pPr>
        <w:numPr>
          <w:ilvl w:val="0"/>
          <w:numId w:val="3"/>
        </w:numPr>
        <w:rPr>
          <w:rFonts w:ascii="Arial" w:hAnsi="Arial" w:cs="Arial"/>
          <w:sz w:val="22"/>
          <w:szCs w:val="22"/>
        </w:rPr>
      </w:pPr>
      <w:r w:rsidRPr="009540BB">
        <w:rPr>
          <w:rFonts w:ascii="Arial" w:hAnsi="Arial" w:cs="Arial"/>
          <w:sz w:val="22"/>
          <w:szCs w:val="22"/>
        </w:rPr>
        <w:t>A</w:t>
      </w:r>
      <w:r w:rsidR="00DF3C4B" w:rsidRPr="009540BB">
        <w:rPr>
          <w:rFonts w:ascii="Arial" w:hAnsi="Arial" w:cs="Arial"/>
          <w:sz w:val="22"/>
          <w:szCs w:val="22"/>
        </w:rPr>
        <w:t>ll references to the holding “</w:t>
      </w:r>
      <w:commentRangeStart w:id="7"/>
      <w:r w:rsidR="009540BB" w:rsidRPr="009540BB">
        <w:rPr>
          <w:rFonts w:ascii="Arial" w:hAnsi="Arial" w:cs="Arial"/>
          <w:sz w:val="22"/>
          <w:szCs w:val="22"/>
        </w:rPr>
        <w:t>[</w:t>
      </w:r>
      <w:r w:rsidR="00DF3C4B" w:rsidRPr="009540BB">
        <w:rPr>
          <w:rFonts w:ascii="Arial" w:hAnsi="Arial" w:cs="Arial"/>
          <w:sz w:val="22"/>
          <w:szCs w:val="22"/>
        </w:rPr>
        <w:t>H</w:t>
      </w:r>
      <w:r w:rsidR="0046004C" w:rsidRPr="009540BB">
        <w:rPr>
          <w:rFonts w:ascii="Arial" w:hAnsi="Arial" w:cs="Arial"/>
          <w:sz w:val="22"/>
          <w:szCs w:val="22"/>
        </w:rPr>
        <w:t>XX</w:t>
      </w:r>
      <w:r w:rsidR="009540BB" w:rsidRPr="009540BB">
        <w:rPr>
          <w:rFonts w:ascii="Arial" w:hAnsi="Arial" w:cs="Arial"/>
          <w:sz w:val="22"/>
          <w:szCs w:val="22"/>
        </w:rPr>
        <w:t>]</w:t>
      </w:r>
      <w:commentRangeEnd w:id="7"/>
      <w:r w:rsidR="000B2BBA">
        <w:rPr>
          <w:rStyle w:val="CommentReference"/>
        </w:rPr>
        <w:commentReference w:id="7"/>
      </w:r>
      <w:r w:rsidR="00DF3C4B" w:rsidRPr="009540BB">
        <w:rPr>
          <w:rFonts w:ascii="Arial" w:hAnsi="Arial" w:cs="Arial"/>
          <w:sz w:val="22"/>
          <w:szCs w:val="22"/>
        </w:rPr>
        <w:t xml:space="preserve">” symbol from Table 13.3 and the </w:t>
      </w:r>
      <w:commentRangeStart w:id="8"/>
      <w:r w:rsidR="000B2BBA" w:rsidRPr="009540BB">
        <w:rPr>
          <w:rFonts w:ascii="Arial" w:hAnsi="Arial" w:cs="Arial"/>
          <w:sz w:val="22"/>
          <w:szCs w:val="22"/>
        </w:rPr>
        <w:t>[current zone with the H]</w:t>
      </w:r>
      <w:commentRangeEnd w:id="8"/>
      <w:r w:rsidR="000B2BBA" w:rsidRPr="009540BB">
        <w:rPr>
          <w:rStyle w:val="CommentReference"/>
        </w:rPr>
        <w:commentReference w:id="8"/>
      </w:r>
      <w:r w:rsidR="00DF3C4B" w:rsidRPr="009540BB">
        <w:rPr>
          <w:rFonts w:ascii="Arial" w:hAnsi="Arial" w:cs="Arial"/>
          <w:sz w:val="22"/>
          <w:szCs w:val="22"/>
        </w:rPr>
        <w:t xml:space="preserve"> Section of Table 13.1 are hereby removed.</w:t>
      </w:r>
    </w:p>
    <w:p w14:paraId="278DA4A0" w14:textId="77777777" w:rsidR="008B3DB9" w:rsidRPr="009540BB" w:rsidRDefault="008B3DB9" w:rsidP="008A1D63">
      <w:pPr>
        <w:ind w:left="360"/>
        <w:rPr>
          <w:rFonts w:ascii="Arial" w:hAnsi="Arial" w:cs="Arial"/>
          <w:sz w:val="22"/>
          <w:szCs w:val="22"/>
        </w:rPr>
      </w:pPr>
    </w:p>
    <w:p w14:paraId="7FF1609E" w14:textId="77777777" w:rsidR="00C10C5A" w:rsidRPr="009540BB" w:rsidRDefault="00C10C5A" w:rsidP="00C10C5A">
      <w:pPr>
        <w:numPr>
          <w:ilvl w:val="0"/>
          <w:numId w:val="3"/>
        </w:numPr>
        <w:rPr>
          <w:rFonts w:ascii="Arial" w:hAnsi="Arial" w:cs="Arial"/>
          <w:sz w:val="22"/>
          <w:szCs w:val="22"/>
        </w:rPr>
      </w:pPr>
      <w:r w:rsidRPr="009540BB">
        <w:rPr>
          <w:rFonts w:ascii="Arial" w:hAnsi="Arial" w:cs="Arial"/>
          <w:sz w:val="22"/>
          <w:szCs w:val="22"/>
        </w:rPr>
        <w:t>Schedule “A”, Zone Map</w:t>
      </w:r>
      <w:r w:rsidR="00B17D35" w:rsidRPr="009540BB">
        <w:rPr>
          <w:rFonts w:ascii="Arial" w:hAnsi="Arial" w:cs="Arial"/>
          <w:sz w:val="22"/>
          <w:szCs w:val="22"/>
        </w:rPr>
        <w:t xml:space="preserve"> </w:t>
      </w:r>
      <w:r w:rsidRPr="009540BB">
        <w:rPr>
          <w:rFonts w:ascii="Arial" w:hAnsi="Arial" w:cs="Arial"/>
          <w:sz w:val="22"/>
          <w:szCs w:val="22"/>
        </w:rPr>
        <w:t xml:space="preserve"> </w:t>
      </w:r>
      <w:commentRangeStart w:id="9"/>
      <w:r w:rsidR="00352BFE" w:rsidRPr="009540BB">
        <w:rPr>
          <w:rFonts w:ascii="Arial" w:hAnsi="Arial" w:cs="Arial"/>
          <w:sz w:val="22"/>
          <w:szCs w:val="22"/>
        </w:rPr>
        <w:t>[map number]</w:t>
      </w:r>
      <w:commentRangeEnd w:id="9"/>
      <w:r w:rsidR="00352BFE" w:rsidRPr="009540BB">
        <w:rPr>
          <w:rStyle w:val="CommentReference"/>
        </w:rPr>
        <w:commentReference w:id="9"/>
      </w:r>
      <w:r w:rsidR="00352BFE" w:rsidRPr="009540BB">
        <w:rPr>
          <w:rFonts w:ascii="Arial" w:hAnsi="Arial" w:cs="Arial"/>
          <w:sz w:val="22"/>
          <w:szCs w:val="22"/>
        </w:rPr>
        <w:t xml:space="preserve"> </w:t>
      </w:r>
      <w:r w:rsidR="00B17D35" w:rsidRPr="009540BB">
        <w:rPr>
          <w:rFonts w:ascii="Arial" w:hAnsi="Arial" w:cs="Arial"/>
          <w:sz w:val="22"/>
          <w:szCs w:val="22"/>
        </w:rPr>
        <w:t xml:space="preserve">of By-law 2006-50, as amended </w:t>
      </w:r>
      <w:r w:rsidRPr="009540BB">
        <w:rPr>
          <w:rFonts w:ascii="Arial" w:hAnsi="Arial" w:cs="Arial"/>
          <w:sz w:val="22"/>
          <w:szCs w:val="22"/>
        </w:rPr>
        <w:t>is</w:t>
      </w:r>
      <w:r w:rsidR="00B17D35" w:rsidRPr="009540BB">
        <w:rPr>
          <w:rFonts w:ascii="Arial" w:hAnsi="Arial" w:cs="Arial"/>
          <w:sz w:val="22"/>
          <w:szCs w:val="22"/>
        </w:rPr>
        <w:t xml:space="preserve"> further</w:t>
      </w:r>
      <w:r w:rsidRPr="009540BB">
        <w:rPr>
          <w:rFonts w:ascii="Arial" w:hAnsi="Arial" w:cs="Arial"/>
          <w:sz w:val="22"/>
          <w:szCs w:val="22"/>
        </w:rPr>
        <w:t xml:space="preserve"> amended for </w:t>
      </w:r>
      <w:commentRangeStart w:id="10"/>
      <w:r w:rsidR="00352BFE" w:rsidRPr="009540BB">
        <w:rPr>
          <w:rFonts w:ascii="Arial" w:hAnsi="Arial" w:cs="Arial"/>
          <w:sz w:val="22"/>
          <w:szCs w:val="22"/>
        </w:rPr>
        <w:t>[legal description]</w:t>
      </w:r>
      <w:commentRangeEnd w:id="10"/>
      <w:r w:rsidR="00352BFE" w:rsidRPr="009540BB">
        <w:rPr>
          <w:rStyle w:val="CommentReference"/>
        </w:rPr>
        <w:commentReference w:id="10"/>
      </w:r>
      <w:r w:rsidR="00352BFE" w:rsidRPr="009540BB">
        <w:rPr>
          <w:rFonts w:ascii="Arial" w:hAnsi="Arial" w:cs="Arial"/>
          <w:sz w:val="22"/>
          <w:szCs w:val="22"/>
        </w:rPr>
        <w:t>,</w:t>
      </w:r>
      <w:r w:rsidR="0043223F" w:rsidRPr="009540BB">
        <w:rPr>
          <w:rFonts w:ascii="Arial" w:hAnsi="Arial" w:cs="Arial"/>
          <w:sz w:val="22"/>
          <w:szCs w:val="22"/>
        </w:rPr>
        <w:t xml:space="preserve">Town of Caledon, Regional Municipality of </w:t>
      </w:r>
      <w:r w:rsidR="00B17D35" w:rsidRPr="009540BB">
        <w:rPr>
          <w:rFonts w:ascii="Arial" w:hAnsi="Arial" w:cs="Arial"/>
          <w:sz w:val="22"/>
          <w:szCs w:val="22"/>
        </w:rPr>
        <w:t>Peel from</w:t>
      </w:r>
      <w:r w:rsidRPr="009540BB">
        <w:rPr>
          <w:rFonts w:ascii="Arial" w:hAnsi="Arial" w:cs="Arial"/>
          <w:sz w:val="22"/>
          <w:szCs w:val="22"/>
        </w:rPr>
        <w:t xml:space="preserve"> </w:t>
      </w:r>
      <w:commentRangeStart w:id="11"/>
      <w:r w:rsidR="009540BB" w:rsidRPr="009540BB">
        <w:rPr>
          <w:rFonts w:ascii="Arial" w:hAnsi="Arial" w:cs="Arial"/>
          <w:sz w:val="22"/>
          <w:szCs w:val="22"/>
        </w:rPr>
        <w:t>[current zone with the H]</w:t>
      </w:r>
      <w:commentRangeEnd w:id="11"/>
      <w:r w:rsidR="009540BB" w:rsidRPr="009540BB">
        <w:rPr>
          <w:rStyle w:val="CommentReference"/>
        </w:rPr>
        <w:commentReference w:id="11"/>
      </w:r>
      <w:r w:rsidR="009B4AAC" w:rsidRPr="009540BB">
        <w:rPr>
          <w:rFonts w:ascii="Arial" w:hAnsi="Arial" w:cs="Arial"/>
          <w:sz w:val="22"/>
          <w:szCs w:val="22"/>
        </w:rPr>
        <w:t xml:space="preserve"> to </w:t>
      </w:r>
      <w:commentRangeStart w:id="12"/>
      <w:r w:rsidR="009540BB" w:rsidRPr="009540BB">
        <w:rPr>
          <w:rFonts w:ascii="Arial" w:hAnsi="Arial" w:cs="Arial"/>
          <w:sz w:val="22"/>
          <w:szCs w:val="22"/>
        </w:rPr>
        <w:t>[proposed zone without the H]</w:t>
      </w:r>
      <w:commentRangeEnd w:id="12"/>
      <w:r w:rsidR="009540BB" w:rsidRPr="009540BB">
        <w:rPr>
          <w:rStyle w:val="CommentReference"/>
        </w:rPr>
        <w:commentReference w:id="12"/>
      </w:r>
      <w:r w:rsidRPr="009540BB">
        <w:rPr>
          <w:rFonts w:ascii="Arial" w:hAnsi="Arial" w:cs="Arial"/>
          <w:sz w:val="22"/>
          <w:szCs w:val="22"/>
        </w:rPr>
        <w:t xml:space="preserve"> in accordance with Schedule “A” attached hereto.</w:t>
      </w:r>
    </w:p>
    <w:p w14:paraId="6A148D13" w14:textId="77777777" w:rsidR="00B17D35" w:rsidRPr="009540BB" w:rsidRDefault="00B17D35" w:rsidP="008A1D63">
      <w:pPr>
        <w:ind w:left="360"/>
        <w:rPr>
          <w:rFonts w:ascii="Arial" w:hAnsi="Arial" w:cs="Arial"/>
          <w:sz w:val="22"/>
          <w:szCs w:val="22"/>
        </w:rPr>
      </w:pPr>
    </w:p>
    <w:p w14:paraId="3174FF86" w14:textId="77777777" w:rsidR="009540BB" w:rsidRPr="009540BB" w:rsidRDefault="00353096" w:rsidP="006C77DA">
      <w:pPr>
        <w:ind w:left="360" w:right="5220"/>
        <w:jc w:val="both"/>
        <w:rPr>
          <w:rFonts w:ascii="Arial" w:hAnsi="Arial" w:cs="Arial"/>
          <w:sz w:val="22"/>
          <w:szCs w:val="22"/>
        </w:rPr>
      </w:pPr>
      <w:r w:rsidRPr="009540BB">
        <w:rPr>
          <w:rFonts w:ascii="Arial" w:hAnsi="Arial" w:cs="Arial"/>
          <w:sz w:val="22"/>
          <w:szCs w:val="22"/>
        </w:rPr>
        <w:t>Read three times and finally</w:t>
      </w:r>
      <w:r w:rsidR="00B651F5" w:rsidRPr="009540BB">
        <w:rPr>
          <w:rFonts w:ascii="Arial" w:hAnsi="Arial" w:cs="Arial"/>
          <w:sz w:val="22"/>
          <w:szCs w:val="22"/>
        </w:rPr>
        <w:t xml:space="preserve"> </w:t>
      </w:r>
    </w:p>
    <w:p w14:paraId="707B878D" w14:textId="77777777" w:rsidR="00353096" w:rsidRPr="009540BB" w:rsidRDefault="00353096" w:rsidP="006C77DA">
      <w:pPr>
        <w:ind w:left="360" w:right="5220"/>
        <w:jc w:val="both"/>
        <w:rPr>
          <w:rFonts w:ascii="Arial" w:hAnsi="Arial" w:cs="Arial"/>
          <w:sz w:val="22"/>
          <w:szCs w:val="22"/>
        </w:rPr>
      </w:pPr>
      <w:r w:rsidRPr="009540BB">
        <w:rPr>
          <w:rFonts w:ascii="Arial" w:hAnsi="Arial" w:cs="Arial"/>
          <w:sz w:val="22"/>
          <w:szCs w:val="22"/>
        </w:rPr>
        <w:t xml:space="preserve">passed in open Council on the </w:t>
      </w:r>
      <w:commentRangeStart w:id="13"/>
      <w:r w:rsidR="00C6452E" w:rsidRPr="009540BB">
        <w:rPr>
          <w:rFonts w:ascii="Arial" w:hAnsi="Arial" w:cs="Arial"/>
          <w:sz w:val="22"/>
          <w:szCs w:val="22"/>
        </w:rPr>
        <w:t>[XX] day of [XXXXXX], [20XX].</w:t>
      </w:r>
      <w:commentRangeEnd w:id="13"/>
      <w:r w:rsidR="00C6452E" w:rsidRPr="009540BB">
        <w:rPr>
          <w:rStyle w:val="CommentReference"/>
        </w:rPr>
        <w:commentReference w:id="13"/>
      </w:r>
    </w:p>
    <w:p w14:paraId="4E0C1E30" w14:textId="77777777" w:rsidR="00353096" w:rsidRPr="009540BB" w:rsidRDefault="00353096" w:rsidP="00B651F5">
      <w:pPr>
        <w:pBdr>
          <w:bottom w:val="single" w:sz="4" w:space="1" w:color="auto"/>
        </w:pBdr>
        <w:ind w:left="4950"/>
        <w:jc w:val="right"/>
        <w:rPr>
          <w:rFonts w:ascii="Arial" w:hAnsi="Arial" w:cs="Arial"/>
          <w:sz w:val="22"/>
          <w:szCs w:val="22"/>
        </w:rPr>
      </w:pPr>
    </w:p>
    <w:p w14:paraId="41EEFBEB" w14:textId="3E03008B" w:rsidR="00353096" w:rsidRPr="009540BB" w:rsidRDefault="00B77DC1" w:rsidP="00B651F5">
      <w:pPr>
        <w:ind w:left="4950"/>
        <w:rPr>
          <w:rFonts w:ascii="Arial" w:hAnsi="Arial" w:cs="Arial"/>
          <w:sz w:val="22"/>
          <w:szCs w:val="22"/>
        </w:rPr>
      </w:pPr>
      <w:r>
        <w:rPr>
          <w:rFonts w:ascii="Arial" w:hAnsi="Arial" w:cs="Arial"/>
          <w:sz w:val="22"/>
          <w:szCs w:val="22"/>
        </w:rPr>
        <w:t>Annette Groves</w:t>
      </w:r>
      <w:r w:rsidR="00353096" w:rsidRPr="009540BB">
        <w:rPr>
          <w:rFonts w:ascii="Arial" w:hAnsi="Arial" w:cs="Arial"/>
          <w:sz w:val="22"/>
          <w:szCs w:val="22"/>
        </w:rPr>
        <w:t>, Mayor</w:t>
      </w:r>
    </w:p>
    <w:p w14:paraId="0843301B" w14:textId="77777777" w:rsidR="00353096" w:rsidRPr="009540BB" w:rsidRDefault="00353096" w:rsidP="00353096">
      <w:pPr>
        <w:ind w:left="360"/>
        <w:jc w:val="right"/>
        <w:rPr>
          <w:rFonts w:ascii="Arial" w:hAnsi="Arial" w:cs="Arial"/>
          <w:sz w:val="22"/>
          <w:szCs w:val="22"/>
        </w:rPr>
      </w:pPr>
    </w:p>
    <w:p w14:paraId="14992519" w14:textId="77777777" w:rsidR="00353096" w:rsidRPr="009540BB" w:rsidRDefault="00353096" w:rsidP="00353096">
      <w:pPr>
        <w:ind w:left="360"/>
        <w:jc w:val="right"/>
        <w:rPr>
          <w:rFonts w:ascii="Arial" w:hAnsi="Arial" w:cs="Arial"/>
          <w:sz w:val="22"/>
          <w:szCs w:val="22"/>
        </w:rPr>
      </w:pPr>
    </w:p>
    <w:p w14:paraId="5230E6C7" w14:textId="77777777" w:rsidR="00353096" w:rsidRPr="009540BB" w:rsidRDefault="00353096" w:rsidP="00353096">
      <w:pPr>
        <w:ind w:left="360"/>
        <w:jc w:val="right"/>
        <w:rPr>
          <w:rFonts w:ascii="Arial" w:hAnsi="Arial" w:cs="Arial"/>
          <w:sz w:val="22"/>
          <w:szCs w:val="22"/>
        </w:rPr>
      </w:pPr>
    </w:p>
    <w:p w14:paraId="39125110" w14:textId="77777777" w:rsidR="00353096" w:rsidRPr="009540BB" w:rsidRDefault="00353096" w:rsidP="00B651F5">
      <w:pPr>
        <w:pBdr>
          <w:bottom w:val="single" w:sz="4" w:space="1" w:color="auto"/>
        </w:pBdr>
        <w:ind w:left="4950"/>
        <w:jc w:val="right"/>
        <w:rPr>
          <w:rFonts w:ascii="Arial" w:hAnsi="Arial" w:cs="Arial"/>
          <w:sz w:val="22"/>
          <w:szCs w:val="22"/>
        </w:rPr>
      </w:pPr>
    </w:p>
    <w:p w14:paraId="0EBC9474" w14:textId="350E32B8" w:rsidR="009B7C18" w:rsidRPr="00BE0AF0" w:rsidRDefault="00B77DC1" w:rsidP="006C77DA">
      <w:pPr>
        <w:ind w:left="4950"/>
        <w:rPr>
          <w:rFonts w:ascii="Arial" w:hAnsi="Arial" w:cs="Arial"/>
          <w:sz w:val="22"/>
          <w:szCs w:val="22"/>
        </w:rPr>
      </w:pPr>
      <w:r>
        <w:rPr>
          <w:rFonts w:ascii="Arial" w:hAnsi="Arial" w:cs="Arial"/>
          <w:sz w:val="22"/>
          <w:szCs w:val="22"/>
        </w:rPr>
        <w:t>Laura Hall</w:t>
      </w:r>
      <w:r w:rsidR="00353096" w:rsidRPr="009540BB">
        <w:rPr>
          <w:rFonts w:ascii="Arial" w:hAnsi="Arial" w:cs="Arial"/>
          <w:sz w:val="22"/>
          <w:szCs w:val="22"/>
        </w:rPr>
        <w:t>, Clerk</w:t>
      </w:r>
    </w:p>
    <w:sectPr w:rsidR="009B7C18" w:rsidRPr="00BE0AF0" w:rsidSect="00C6452E">
      <w:headerReference w:type="even" r:id="rId13"/>
      <w:headerReference w:type="default" r:id="rId14"/>
      <w:headerReference w:type="first" r:id="rId15"/>
      <w:pgSz w:w="12240" w:h="20160" w:code="5"/>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tephanie McVittie" w:date="2018-03-06T15:16:00Z" w:initials="SM">
    <w:p w14:paraId="7397DE1C" w14:textId="77777777" w:rsidR="00C6452E" w:rsidRPr="00826A9C" w:rsidRDefault="00C6452E" w:rsidP="00C6452E">
      <w:pPr>
        <w:rPr>
          <w:sz w:val="22"/>
          <w:szCs w:val="22"/>
        </w:rPr>
      </w:pPr>
      <w:r>
        <w:rPr>
          <w:rStyle w:val="CommentReference"/>
        </w:rPr>
        <w:annotationRef/>
      </w:r>
      <w:r w:rsidRPr="00826A9C">
        <w:rPr>
          <w:rFonts w:ascii="Arial" w:hAnsi="Arial" w:cs="Arial"/>
          <w:sz w:val="22"/>
          <w:szCs w:val="22"/>
        </w:rPr>
        <w:t>The by-law number will be inserted by Town staff, if/when the By-law proceeds to Council.</w:t>
      </w:r>
    </w:p>
  </w:comment>
  <w:comment w:id="3" w:author="Stephanie McVittie" w:date="2019-06-27T13:31:00Z" w:initials="SM">
    <w:p w14:paraId="2430CC50" w14:textId="77777777" w:rsidR="00C6452E" w:rsidRPr="00826A9C" w:rsidRDefault="00C6452E" w:rsidP="00C6452E">
      <w:pPr>
        <w:rPr>
          <w:sz w:val="22"/>
          <w:szCs w:val="22"/>
        </w:rPr>
      </w:pPr>
      <w:r>
        <w:rPr>
          <w:rStyle w:val="CommentReference"/>
        </w:rPr>
        <w:annotationRef/>
      </w:r>
      <w:r w:rsidR="000B41CB">
        <w:rPr>
          <w:rFonts w:ascii="Arial" w:hAnsi="Arial" w:cs="Arial"/>
          <w:sz w:val="22"/>
          <w:szCs w:val="22"/>
        </w:rPr>
        <w:t>I</w:t>
      </w:r>
      <w:r w:rsidRPr="00826A9C">
        <w:rPr>
          <w:rFonts w:ascii="Arial" w:hAnsi="Arial" w:cs="Arial"/>
          <w:sz w:val="22"/>
          <w:szCs w:val="22"/>
        </w:rPr>
        <w:t>nsert the legal description of the subject property(ies) in its entirety, written in full (i.e. Part of Lot 27, Concession 1 WHS (Chinguacousy), designated as Part 2 on Reference Plan 43R-12345).</w:t>
      </w:r>
    </w:p>
  </w:comment>
  <w:comment w:id="4" w:author="Stephanie McVittie" w:date="2019-06-27T13:31:00Z" w:initials="SM">
    <w:p w14:paraId="7F1AE184" w14:textId="77777777" w:rsidR="00C6452E" w:rsidRPr="00826A9C" w:rsidRDefault="00C6452E" w:rsidP="00C6452E">
      <w:pPr>
        <w:rPr>
          <w:sz w:val="22"/>
          <w:szCs w:val="22"/>
        </w:rPr>
      </w:pPr>
      <w:r>
        <w:rPr>
          <w:rStyle w:val="CommentReference"/>
        </w:rPr>
        <w:annotationRef/>
      </w:r>
      <w:r w:rsidR="000B41CB">
        <w:rPr>
          <w:rFonts w:ascii="Arial" w:hAnsi="Arial" w:cs="Arial"/>
          <w:sz w:val="22"/>
          <w:szCs w:val="22"/>
        </w:rPr>
        <w:t>I</w:t>
      </w:r>
      <w:r w:rsidRPr="00826A9C">
        <w:rPr>
          <w:rFonts w:ascii="Arial" w:hAnsi="Arial" w:cs="Arial"/>
          <w:sz w:val="22"/>
          <w:szCs w:val="22"/>
        </w:rPr>
        <w:t>nsert the municipal address of the subject property(ies). Where a municipal address is a “0” address, Town staff will remove the municipal address from this paragraph if/when the By-law proceeds to Council.</w:t>
      </w:r>
    </w:p>
  </w:comment>
  <w:comment w:id="5" w:author="Stephanie McVittie" w:date="2019-06-27T13:31:00Z" w:initials="SM">
    <w:p w14:paraId="454A7798" w14:textId="77777777" w:rsidR="000B2BBA" w:rsidRPr="000B2BBA" w:rsidRDefault="000B2BBA" w:rsidP="000B2BBA">
      <w:pPr>
        <w:rPr>
          <w:sz w:val="22"/>
          <w:szCs w:val="22"/>
        </w:rPr>
      </w:pPr>
      <w:r>
        <w:rPr>
          <w:rStyle w:val="CommentReference"/>
        </w:rPr>
        <w:annotationRef/>
      </w:r>
      <w:r w:rsidR="000B41CB">
        <w:rPr>
          <w:rFonts w:ascii="Arial" w:hAnsi="Arial" w:cs="Arial"/>
          <w:sz w:val="22"/>
          <w:szCs w:val="22"/>
        </w:rPr>
        <w:t>I</w:t>
      </w:r>
      <w:r>
        <w:rPr>
          <w:rFonts w:ascii="Arial" w:hAnsi="Arial" w:cs="Arial"/>
          <w:sz w:val="22"/>
          <w:szCs w:val="22"/>
        </w:rPr>
        <w:t>dentify the existing Holding symbol.</w:t>
      </w:r>
    </w:p>
  </w:comment>
  <w:comment w:id="6" w:author="Stephanie McVittie" w:date="2019-06-27T13:31:00Z" w:initials="SM">
    <w:p w14:paraId="54DAD8C3" w14:textId="77777777" w:rsidR="000B2BBA" w:rsidRDefault="000B2BBA" w:rsidP="000B2BBA">
      <w:pPr>
        <w:pStyle w:val="CommentText"/>
      </w:pPr>
      <w:r>
        <w:rPr>
          <w:rStyle w:val="CommentReference"/>
        </w:rPr>
        <w:annotationRef/>
      </w:r>
      <w:r w:rsidR="000B41CB">
        <w:rPr>
          <w:rFonts w:ascii="Arial" w:hAnsi="Arial" w:cs="Arial"/>
          <w:sz w:val="22"/>
          <w:szCs w:val="22"/>
        </w:rPr>
        <w:t>I</w:t>
      </w:r>
      <w:r w:rsidRPr="00826A9C">
        <w:rPr>
          <w:rFonts w:ascii="Arial" w:hAnsi="Arial" w:cs="Arial"/>
          <w:sz w:val="22"/>
          <w:szCs w:val="22"/>
        </w:rPr>
        <w:t xml:space="preserve">dentify the existing zone(s) of the subject property(ies) </w:t>
      </w:r>
      <w:r>
        <w:rPr>
          <w:rFonts w:ascii="Arial" w:hAnsi="Arial" w:cs="Arial"/>
          <w:sz w:val="22"/>
          <w:szCs w:val="22"/>
        </w:rPr>
        <w:t xml:space="preserve">with the H </w:t>
      </w:r>
      <w:r w:rsidRPr="00826A9C">
        <w:rPr>
          <w:rFonts w:ascii="Arial" w:hAnsi="Arial" w:cs="Arial"/>
          <w:sz w:val="22"/>
          <w:szCs w:val="22"/>
        </w:rPr>
        <w:t xml:space="preserve">in words and symbol (i.e. “Core Commercial Exception 123 </w:t>
      </w:r>
      <w:r>
        <w:rPr>
          <w:rFonts w:ascii="Arial" w:hAnsi="Arial" w:cs="Arial"/>
          <w:sz w:val="22"/>
          <w:szCs w:val="22"/>
        </w:rPr>
        <w:t xml:space="preserve">– Holding 1 </w:t>
      </w:r>
      <w:r w:rsidRPr="00826A9C">
        <w:rPr>
          <w:rFonts w:ascii="Arial" w:hAnsi="Arial" w:cs="Arial"/>
          <w:sz w:val="22"/>
          <w:szCs w:val="22"/>
        </w:rPr>
        <w:t>(CC-123</w:t>
      </w:r>
      <w:r>
        <w:rPr>
          <w:rFonts w:ascii="Arial" w:hAnsi="Arial" w:cs="Arial"/>
          <w:sz w:val="22"/>
          <w:szCs w:val="22"/>
        </w:rPr>
        <w:t>-H1</w:t>
      </w:r>
      <w:r w:rsidRPr="00826A9C">
        <w:rPr>
          <w:rFonts w:ascii="Arial" w:hAnsi="Arial" w:cs="Arial"/>
          <w:sz w:val="22"/>
          <w:szCs w:val="22"/>
        </w:rPr>
        <w:t>)”).</w:t>
      </w:r>
    </w:p>
  </w:comment>
  <w:comment w:id="7" w:author="Stephanie McVittie" w:date="2019-06-27T13:32:00Z" w:initials="SM">
    <w:p w14:paraId="6ABA82CF" w14:textId="77777777" w:rsidR="000B2BBA" w:rsidRDefault="000B2BBA">
      <w:pPr>
        <w:pStyle w:val="CommentText"/>
      </w:pPr>
      <w:r>
        <w:rPr>
          <w:rStyle w:val="CommentReference"/>
        </w:rPr>
        <w:annotationRef/>
      </w:r>
      <w:r w:rsidR="000B41CB">
        <w:rPr>
          <w:rFonts w:ascii="Arial" w:hAnsi="Arial" w:cs="Arial"/>
          <w:sz w:val="22"/>
          <w:szCs w:val="22"/>
        </w:rPr>
        <w:t>I</w:t>
      </w:r>
      <w:r>
        <w:rPr>
          <w:rFonts w:ascii="Arial" w:hAnsi="Arial" w:cs="Arial"/>
          <w:sz w:val="22"/>
          <w:szCs w:val="22"/>
        </w:rPr>
        <w:t>dentify the existing Holding symbol.</w:t>
      </w:r>
    </w:p>
  </w:comment>
  <w:comment w:id="8" w:author="Stephanie McVittie" w:date="2019-06-27T13:32:00Z" w:initials="SM">
    <w:p w14:paraId="10393477" w14:textId="77777777" w:rsidR="000B2BBA" w:rsidRDefault="000B2BBA" w:rsidP="000B2BBA">
      <w:pPr>
        <w:pStyle w:val="CommentText"/>
      </w:pPr>
      <w:r>
        <w:rPr>
          <w:rStyle w:val="CommentReference"/>
        </w:rPr>
        <w:annotationRef/>
      </w:r>
      <w:r w:rsidR="000B41CB">
        <w:rPr>
          <w:rFonts w:ascii="Arial" w:hAnsi="Arial" w:cs="Arial"/>
          <w:sz w:val="22"/>
          <w:szCs w:val="22"/>
        </w:rPr>
        <w:t>I</w:t>
      </w:r>
      <w:r w:rsidRPr="00826A9C">
        <w:rPr>
          <w:rFonts w:ascii="Arial" w:hAnsi="Arial" w:cs="Arial"/>
          <w:sz w:val="22"/>
          <w:szCs w:val="22"/>
        </w:rPr>
        <w:t xml:space="preserve">dentify the existing zone(s) of the subject property(ies) </w:t>
      </w:r>
      <w:r>
        <w:rPr>
          <w:rFonts w:ascii="Arial" w:hAnsi="Arial" w:cs="Arial"/>
          <w:sz w:val="22"/>
          <w:szCs w:val="22"/>
        </w:rPr>
        <w:t xml:space="preserve">with the H </w:t>
      </w:r>
      <w:r w:rsidRPr="00826A9C">
        <w:rPr>
          <w:rFonts w:ascii="Arial" w:hAnsi="Arial" w:cs="Arial"/>
          <w:sz w:val="22"/>
          <w:szCs w:val="22"/>
        </w:rPr>
        <w:t xml:space="preserve">in words and symbol (i.e. “Core Commercial Exception 123 </w:t>
      </w:r>
      <w:r>
        <w:rPr>
          <w:rFonts w:ascii="Arial" w:hAnsi="Arial" w:cs="Arial"/>
          <w:sz w:val="22"/>
          <w:szCs w:val="22"/>
        </w:rPr>
        <w:t xml:space="preserve">– Holding 1 </w:t>
      </w:r>
      <w:r w:rsidRPr="00826A9C">
        <w:rPr>
          <w:rFonts w:ascii="Arial" w:hAnsi="Arial" w:cs="Arial"/>
          <w:sz w:val="22"/>
          <w:szCs w:val="22"/>
        </w:rPr>
        <w:t>(CC-123</w:t>
      </w:r>
      <w:r>
        <w:rPr>
          <w:rFonts w:ascii="Arial" w:hAnsi="Arial" w:cs="Arial"/>
          <w:sz w:val="22"/>
          <w:szCs w:val="22"/>
        </w:rPr>
        <w:t>-H1</w:t>
      </w:r>
      <w:r w:rsidRPr="00826A9C">
        <w:rPr>
          <w:rFonts w:ascii="Arial" w:hAnsi="Arial" w:cs="Arial"/>
          <w:sz w:val="22"/>
          <w:szCs w:val="22"/>
        </w:rPr>
        <w:t>)”).</w:t>
      </w:r>
    </w:p>
  </w:comment>
  <w:comment w:id="9" w:author="Stephanie McVittie" w:date="2019-06-27T13:35:00Z" w:initials="SM">
    <w:p w14:paraId="7D9E76F8" w14:textId="77777777" w:rsidR="00352BFE" w:rsidRPr="00826A9C" w:rsidRDefault="00352BFE" w:rsidP="00352BFE">
      <w:pPr>
        <w:rPr>
          <w:sz w:val="22"/>
          <w:szCs w:val="22"/>
        </w:rPr>
      </w:pPr>
      <w:r>
        <w:rPr>
          <w:rStyle w:val="CommentReference"/>
        </w:rPr>
        <w:annotationRef/>
      </w:r>
      <w:r w:rsidR="000B41CB">
        <w:rPr>
          <w:rFonts w:ascii="Arial" w:hAnsi="Arial" w:cs="Arial"/>
          <w:sz w:val="22"/>
          <w:szCs w:val="22"/>
        </w:rPr>
        <w:t>I</w:t>
      </w:r>
      <w:r w:rsidRPr="00826A9C">
        <w:rPr>
          <w:rFonts w:ascii="Arial" w:hAnsi="Arial" w:cs="Arial"/>
          <w:sz w:val="22"/>
          <w:szCs w:val="22"/>
        </w:rPr>
        <w:t xml:space="preserve">nsert the map </w:t>
      </w:r>
      <w:r w:rsidR="00145574">
        <w:rPr>
          <w:rFonts w:ascii="Arial" w:hAnsi="Arial" w:cs="Arial"/>
          <w:sz w:val="22"/>
          <w:szCs w:val="22"/>
        </w:rPr>
        <w:t xml:space="preserve">number </w:t>
      </w:r>
      <w:r w:rsidRPr="00826A9C">
        <w:rPr>
          <w:rFonts w:ascii="Arial" w:hAnsi="Arial" w:cs="Arial"/>
          <w:sz w:val="22"/>
          <w:szCs w:val="22"/>
        </w:rPr>
        <w:t>of the By-law identifying where the property is located.</w:t>
      </w:r>
    </w:p>
  </w:comment>
  <w:comment w:id="10" w:author="Stephanie McVittie" w:date="2019-06-27T13:32:00Z" w:initials="SM">
    <w:p w14:paraId="4346FBB5" w14:textId="77777777" w:rsidR="00352BFE" w:rsidRDefault="00352BFE" w:rsidP="00352BFE">
      <w:pPr>
        <w:pStyle w:val="CommentText"/>
      </w:pPr>
      <w:r>
        <w:rPr>
          <w:rStyle w:val="CommentReference"/>
        </w:rPr>
        <w:annotationRef/>
      </w:r>
      <w:r w:rsidR="000B41CB">
        <w:rPr>
          <w:rFonts w:ascii="Arial" w:hAnsi="Arial" w:cs="Arial"/>
          <w:sz w:val="22"/>
          <w:szCs w:val="22"/>
        </w:rPr>
        <w:t>I</w:t>
      </w:r>
      <w:r w:rsidRPr="00826A9C">
        <w:rPr>
          <w:rFonts w:ascii="Arial" w:hAnsi="Arial" w:cs="Arial"/>
          <w:sz w:val="22"/>
          <w:szCs w:val="22"/>
        </w:rPr>
        <w:t>nsert the legal description of the subject property(ies) in its entirety, written in full (i.e. Part of Lot 27, Concession 1 WHS (Chinguacousy), designated as Part 2 on Reference Plan 43R-12345).</w:t>
      </w:r>
    </w:p>
  </w:comment>
  <w:comment w:id="11" w:author="Stephanie McVittie" w:date="2019-06-27T13:32:00Z" w:initials="SM">
    <w:p w14:paraId="15333316" w14:textId="77777777" w:rsidR="009540BB" w:rsidRDefault="009540BB">
      <w:pPr>
        <w:pStyle w:val="CommentText"/>
      </w:pPr>
      <w:r>
        <w:rPr>
          <w:rStyle w:val="CommentReference"/>
        </w:rPr>
        <w:annotationRef/>
      </w:r>
      <w:r w:rsidR="000B41CB">
        <w:rPr>
          <w:rFonts w:ascii="Arial" w:hAnsi="Arial" w:cs="Arial"/>
          <w:sz w:val="22"/>
          <w:szCs w:val="22"/>
        </w:rPr>
        <w:t>I</w:t>
      </w:r>
      <w:r w:rsidRPr="00826A9C">
        <w:rPr>
          <w:rFonts w:ascii="Arial" w:hAnsi="Arial" w:cs="Arial"/>
          <w:sz w:val="22"/>
          <w:szCs w:val="22"/>
        </w:rPr>
        <w:t xml:space="preserve">dentify the existing zone(s) of the subject property(ies) </w:t>
      </w:r>
      <w:r>
        <w:rPr>
          <w:rFonts w:ascii="Arial" w:hAnsi="Arial" w:cs="Arial"/>
          <w:sz w:val="22"/>
          <w:szCs w:val="22"/>
        </w:rPr>
        <w:t xml:space="preserve">with the H </w:t>
      </w:r>
      <w:r w:rsidRPr="00826A9C">
        <w:rPr>
          <w:rFonts w:ascii="Arial" w:hAnsi="Arial" w:cs="Arial"/>
          <w:sz w:val="22"/>
          <w:szCs w:val="22"/>
        </w:rPr>
        <w:t xml:space="preserve">in words and symbol (i.e. “Core Commercial Exception 123 </w:t>
      </w:r>
      <w:r>
        <w:rPr>
          <w:rFonts w:ascii="Arial" w:hAnsi="Arial" w:cs="Arial"/>
          <w:sz w:val="22"/>
          <w:szCs w:val="22"/>
        </w:rPr>
        <w:t xml:space="preserve">– Holding 1 </w:t>
      </w:r>
      <w:r w:rsidRPr="00826A9C">
        <w:rPr>
          <w:rFonts w:ascii="Arial" w:hAnsi="Arial" w:cs="Arial"/>
          <w:sz w:val="22"/>
          <w:szCs w:val="22"/>
        </w:rPr>
        <w:t>(CC-123</w:t>
      </w:r>
      <w:r>
        <w:rPr>
          <w:rFonts w:ascii="Arial" w:hAnsi="Arial" w:cs="Arial"/>
          <w:sz w:val="22"/>
          <w:szCs w:val="22"/>
        </w:rPr>
        <w:t>-H1</w:t>
      </w:r>
      <w:r w:rsidRPr="00826A9C">
        <w:rPr>
          <w:rFonts w:ascii="Arial" w:hAnsi="Arial" w:cs="Arial"/>
          <w:sz w:val="22"/>
          <w:szCs w:val="22"/>
        </w:rPr>
        <w:t>)”).</w:t>
      </w:r>
    </w:p>
  </w:comment>
  <w:comment w:id="12" w:author="Stephanie McVittie" w:date="2019-06-27T13:32:00Z" w:initials="SM">
    <w:p w14:paraId="683B8EC8" w14:textId="77777777" w:rsidR="009540BB" w:rsidRDefault="009540BB">
      <w:pPr>
        <w:pStyle w:val="CommentText"/>
      </w:pPr>
      <w:r>
        <w:rPr>
          <w:rStyle w:val="CommentReference"/>
        </w:rPr>
        <w:annotationRef/>
      </w:r>
      <w:r w:rsidR="000B41CB">
        <w:rPr>
          <w:rFonts w:ascii="Arial" w:hAnsi="Arial" w:cs="Arial"/>
          <w:sz w:val="22"/>
          <w:szCs w:val="22"/>
        </w:rPr>
        <w:t>I</w:t>
      </w:r>
      <w:r w:rsidRPr="00826A9C">
        <w:rPr>
          <w:rFonts w:ascii="Arial" w:hAnsi="Arial" w:cs="Arial"/>
          <w:sz w:val="22"/>
          <w:szCs w:val="22"/>
        </w:rPr>
        <w:t>dentify the proposed zone(s) of the subject property(ies)</w:t>
      </w:r>
      <w:r>
        <w:rPr>
          <w:rFonts w:ascii="Arial" w:hAnsi="Arial" w:cs="Arial"/>
          <w:sz w:val="22"/>
          <w:szCs w:val="22"/>
        </w:rPr>
        <w:t>, without the H</w:t>
      </w:r>
      <w:r w:rsidRPr="00826A9C">
        <w:rPr>
          <w:rFonts w:ascii="Arial" w:hAnsi="Arial" w:cs="Arial"/>
          <w:sz w:val="22"/>
          <w:szCs w:val="22"/>
        </w:rPr>
        <w:t xml:space="preserve"> in words and symbol (i.e. “Core Commercial Exception 123 (CC-123)”).</w:t>
      </w:r>
    </w:p>
  </w:comment>
  <w:comment w:id="13" w:author="Stephanie McVittie" w:date="2018-03-06T15:18:00Z" w:initials="SM">
    <w:p w14:paraId="4FE18CE9" w14:textId="77777777" w:rsidR="00C6452E" w:rsidRPr="00826A9C" w:rsidRDefault="00C6452E" w:rsidP="00C6452E">
      <w:pPr>
        <w:rPr>
          <w:sz w:val="22"/>
          <w:szCs w:val="22"/>
        </w:rPr>
      </w:pPr>
      <w:r>
        <w:rPr>
          <w:rStyle w:val="CommentReference"/>
        </w:rPr>
        <w:annotationRef/>
      </w:r>
      <w:r w:rsidRPr="00826A9C">
        <w:rPr>
          <w:rFonts w:ascii="Arial" w:hAnsi="Arial" w:cs="Arial"/>
          <w:sz w:val="22"/>
          <w:szCs w:val="22"/>
        </w:rPr>
        <w:t>The date will be inserted by Town staff, if/when the By-law proceeds to Council.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397DE1C" w15:done="0"/>
  <w15:commentEx w15:paraId="2430CC50" w15:done="0"/>
  <w15:commentEx w15:paraId="7F1AE184" w15:done="0"/>
  <w15:commentEx w15:paraId="454A7798" w15:done="0"/>
  <w15:commentEx w15:paraId="54DAD8C3" w15:done="0"/>
  <w15:commentEx w15:paraId="6ABA82CF" w15:done="0"/>
  <w15:commentEx w15:paraId="10393477" w15:done="0"/>
  <w15:commentEx w15:paraId="7D9E76F8" w15:done="0"/>
  <w15:commentEx w15:paraId="4346FBB5" w15:done="0"/>
  <w15:commentEx w15:paraId="15333316" w15:done="0"/>
  <w15:commentEx w15:paraId="683B8EC8" w15:done="0"/>
  <w15:commentEx w15:paraId="4FE18CE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397DE1C" w16cid:durableId="1E48EBD8"/>
  <w16cid:commentId w16cid:paraId="2430CC50" w16cid:durableId="1E48EC1B"/>
  <w16cid:commentId w16cid:paraId="7F1AE184" w16cid:durableId="1E48EC57"/>
  <w16cid:commentId w16cid:paraId="454A7798" w16cid:durableId="1E4931A3"/>
  <w16cid:commentId w16cid:paraId="54DAD8C3" w16cid:durableId="1E4931D3"/>
  <w16cid:commentId w16cid:paraId="6ABA82CF" w16cid:durableId="1E4931BA"/>
  <w16cid:commentId w16cid:paraId="10393477" w16cid:durableId="1E4931E5"/>
  <w16cid:commentId w16cid:paraId="7D9E76F8" w16cid:durableId="1E48EF27"/>
  <w16cid:commentId w16cid:paraId="4346FBB5" w16cid:durableId="1E48EF5D"/>
  <w16cid:commentId w16cid:paraId="15333316" w16cid:durableId="1E49316A"/>
  <w16cid:commentId w16cid:paraId="683B8EC8" w16cid:durableId="1E49314B"/>
  <w16cid:commentId w16cid:paraId="4FE18CE9" w16cid:durableId="1E492E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2803F" w14:textId="77777777" w:rsidR="00DF7656" w:rsidRDefault="00DF7656">
      <w:r>
        <w:separator/>
      </w:r>
    </w:p>
  </w:endnote>
  <w:endnote w:type="continuationSeparator" w:id="0">
    <w:p w14:paraId="46C8B4DE" w14:textId="77777777" w:rsidR="00DF7656" w:rsidRDefault="00DF7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02CB68" w14:textId="77777777" w:rsidR="00DF7656" w:rsidRDefault="00DF7656">
      <w:r>
        <w:separator/>
      </w:r>
    </w:p>
  </w:footnote>
  <w:footnote w:type="continuationSeparator" w:id="0">
    <w:p w14:paraId="29E49668" w14:textId="77777777" w:rsidR="00DF7656" w:rsidRDefault="00DF7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AACE9" w14:textId="77777777" w:rsidR="0046004C" w:rsidRDefault="00852052">
    <w:pPr>
      <w:pStyle w:val="Header"/>
    </w:pPr>
    <w:r>
      <w:rPr>
        <w:noProof/>
      </w:rPr>
      <w:pict w14:anchorId="2BF69F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35.05pt;height:174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A390A" w14:textId="77777777" w:rsidR="0046004C" w:rsidRDefault="00852052">
    <w:pPr>
      <w:pStyle w:val="Header"/>
    </w:pPr>
    <w:r>
      <w:rPr>
        <w:noProof/>
      </w:rPr>
      <w:pict w14:anchorId="2F60B8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35.05pt;height:174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7C83A" w14:textId="77777777" w:rsidR="0046004C" w:rsidRDefault="00852052">
    <w:pPr>
      <w:pStyle w:val="Header"/>
    </w:pPr>
    <w:r>
      <w:rPr>
        <w:noProof/>
      </w:rPr>
      <w:pict w14:anchorId="2C8B77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35.05pt;height:174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A0EA1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AA6256"/>
    <w:multiLevelType w:val="hybridMultilevel"/>
    <w:tmpl w:val="63868C9A"/>
    <w:lvl w:ilvl="0" w:tplc="6A523DD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11460B"/>
    <w:multiLevelType w:val="hybridMultilevel"/>
    <w:tmpl w:val="FD02BC58"/>
    <w:lvl w:ilvl="0" w:tplc="EEE2EE5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2141C3"/>
    <w:multiLevelType w:val="hybridMultilevel"/>
    <w:tmpl w:val="67A6E5DE"/>
    <w:lvl w:ilvl="0" w:tplc="0409000F">
      <w:start w:val="1"/>
      <w:numFmt w:val="decimal"/>
      <w:lvlText w:val="%1."/>
      <w:lvlJc w:val="left"/>
      <w:pPr>
        <w:tabs>
          <w:tab w:val="num" w:pos="785"/>
        </w:tabs>
        <w:ind w:left="785" w:hanging="360"/>
      </w:pPr>
      <w:rPr>
        <w:rFonts w:hint="default"/>
        <w:i w:val="0"/>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83A1A31"/>
    <w:multiLevelType w:val="hybridMultilevel"/>
    <w:tmpl w:val="75FCA476"/>
    <w:lvl w:ilvl="0" w:tplc="81704A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88A1A3E"/>
    <w:multiLevelType w:val="multilevel"/>
    <w:tmpl w:val="C0482FC0"/>
    <w:lvl w:ilvl="0">
      <w:start w:val="2"/>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CC14D80"/>
    <w:multiLevelType w:val="hybridMultilevel"/>
    <w:tmpl w:val="A09A9C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D4929B2"/>
    <w:multiLevelType w:val="hybridMultilevel"/>
    <w:tmpl w:val="0B2C107C"/>
    <w:lvl w:ilvl="0" w:tplc="1166EBD4">
      <w:start w:val="1"/>
      <w:numFmt w:val="decimal"/>
      <w:lvlText w:val="%1"/>
      <w:lvlJc w:val="left"/>
      <w:pPr>
        <w:tabs>
          <w:tab w:val="num" w:pos="720"/>
        </w:tabs>
        <w:ind w:left="360" w:hanging="144"/>
      </w:pPr>
      <w:rPr>
        <w:rFonts w:ascii="Arial" w:hAnsi="Arial" w:hint="default"/>
        <w:b/>
        <w:i w:val="0"/>
        <w:sz w:val="20"/>
        <w:szCs w:val="20"/>
      </w:rPr>
    </w:lvl>
    <w:lvl w:ilvl="1" w:tplc="54E67C0C">
      <w:start w:val="1"/>
      <w:numFmt w:val="bullet"/>
      <w:lvlText w:val=""/>
      <w:lvlJc w:val="left"/>
      <w:pPr>
        <w:tabs>
          <w:tab w:val="num" w:pos="1440"/>
        </w:tabs>
        <w:ind w:left="1440" w:hanging="360"/>
      </w:pPr>
      <w:rPr>
        <w:rFonts w:ascii="Symbol" w:hAnsi="Symbol" w:hint="default"/>
        <w:b/>
        <w:i w:val="0"/>
        <w:color w:val="auto"/>
        <w:sz w:val="20"/>
        <w:szCs w:val="20"/>
      </w:rPr>
    </w:lvl>
    <w:lvl w:ilvl="2" w:tplc="030E85E4">
      <w:start w:val="19"/>
      <w:numFmt w:val="bullet"/>
      <w:lvlText w:val="-"/>
      <w:lvlJc w:val="left"/>
      <w:pPr>
        <w:tabs>
          <w:tab w:val="num" w:pos="2340"/>
        </w:tabs>
        <w:ind w:left="2340" w:hanging="360"/>
      </w:pPr>
      <w:rPr>
        <w:rFonts w:ascii="Arial" w:eastAsia="Times" w:hAnsi="Arial"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2"/>
  </w:num>
  <w:num w:numId="4">
    <w:abstractNumId w:val="1"/>
  </w:num>
  <w:num w:numId="5">
    <w:abstractNumId w:val="3"/>
  </w:num>
  <w:num w:numId="6">
    <w:abstractNumId w:val="6"/>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92"/>
    <w:rsid w:val="00040897"/>
    <w:rsid w:val="000A3772"/>
    <w:rsid w:val="000B0893"/>
    <w:rsid w:val="000B2BBA"/>
    <w:rsid w:val="000B41CB"/>
    <w:rsid w:val="0010087C"/>
    <w:rsid w:val="00145574"/>
    <w:rsid w:val="001519DA"/>
    <w:rsid w:val="001672F5"/>
    <w:rsid w:val="002162B1"/>
    <w:rsid w:val="00226DA0"/>
    <w:rsid w:val="002A0386"/>
    <w:rsid w:val="002E39CD"/>
    <w:rsid w:val="002F0561"/>
    <w:rsid w:val="00352BFE"/>
    <w:rsid w:val="00353096"/>
    <w:rsid w:val="00353B01"/>
    <w:rsid w:val="004175FE"/>
    <w:rsid w:val="0043223F"/>
    <w:rsid w:val="004337F8"/>
    <w:rsid w:val="0046004C"/>
    <w:rsid w:val="004B2F21"/>
    <w:rsid w:val="00591971"/>
    <w:rsid w:val="00593DF7"/>
    <w:rsid w:val="006C77DA"/>
    <w:rsid w:val="006D7606"/>
    <w:rsid w:val="006D7780"/>
    <w:rsid w:val="006F18DB"/>
    <w:rsid w:val="00715A0B"/>
    <w:rsid w:val="00770B92"/>
    <w:rsid w:val="00852052"/>
    <w:rsid w:val="008A1D63"/>
    <w:rsid w:val="008B3DB9"/>
    <w:rsid w:val="0090056F"/>
    <w:rsid w:val="00943420"/>
    <w:rsid w:val="009540BB"/>
    <w:rsid w:val="009B4AAC"/>
    <w:rsid w:val="009B7C18"/>
    <w:rsid w:val="009F45DB"/>
    <w:rsid w:val="00A079E0"/>
    <w:rsid w:val="00A531D2"/>
    <w:rsid w:val="00B17D35"/>
    <w:rsid w:val="00B651F5"/>
    <w:rsid w:val="00B77DC1"/>
    <w:rsid w:val="00B8282D"/>
    <w:rsid w:val="00BE0AF0"/>
    <w:rsid w:val="00C10C5A"/>
    <w:rsid w:val="00C279F0"/>
    <w:rsid w:val="00C3073F"/>
    <w:rsid w:val="00C6452E"/>
    <w:rsid w:val="00C9058F"/>
    <w:rsid w:val="00D00224"/>
    <w:rsid w:val="00D56EDD"/>
    <w:rsid w:val="00D86D40"/>
    <w:rsid w:val="00DE4DFD"/>
    <w:rsid w:val="00DF3C4B"/>
    <w:rsid w:val="00DF611C"/>
    <w:rsid w:val="00DF7656"/>
    <w:rsid w:val="00E05832"/>
    <w:rsid w:val="00E25021"/>
    <w:rsid w:val="00E35EE4"/>
    <w:rsid w:val="00E87B5C"/>
    <w:rsid w:val="00EE6F51"/>
    <w:rsid w:val="00F72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52"/>
    <o:shapelayout v:ext="edit">
      <o:idmap v:ext="edit" data="1"/>
    </o:shapelayout>
  </w:shapeDefaults>
  <w:decimalSymbol w:val="."/>
  <w:listSeparator w:val=","/>
  <w14:docId w14:val="50E3805F"/>
  <w15:chartTrackingRefBased/>
  <w15:docId w15:val="{BC749FCD-A528-41E5-8DF4-7DA3FAA5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058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E05832"/>
    <w:pPr>
      <w:numPr>
        <w:numId w:val="1"/>
      </w:numPr>
      <w:jc w:val="both"/>
    </w:pPr>
    <w:rPr>
      <w:rFonts w:ascii="Arial" w:eastAsia="Times" w:hAnsi="Arial"/>
      <w:sz w:val="20"/>
      <w:szCs w:val="20"/>
    </w:rPr>
  </w:style>
  <w:style w:type="paragraph" w:styleId="Header">
    <w:name w:val="header"/>
    <w:basedOn w:val="Normal"/>
    <w:link w:val="HeaderChar"/>
    <w:uiPriority w:val="99"/>
    <w:rsid w:val="001519DA"/>
    <w:pPr>
      <w:tabs>
        <w:tab w:val="center" w:pos="4320"/>
        <w:tab w:val="right" w:pos="8640"/>
      </w:tabs>
    </w:pPr>
  </w:style>
  <w:style w:type="paragraph" w:styleId="Footer">
    <w:name w:val="footer"/>
    <w:basedOn w:val="Normal"/>
    <w:rsid w:val="001519DA"/>
    <w:pPr>
      <w:tabs>
        <w:tab w:val="center" w:pos="4320"/>
        <w:tab w:val="right" w:pos="8640"/>
      </w:tabs>
    </w:pPr>
  </w:style>
  <w:style w:type="character" w:styleId="CommentReference">
    <w:name w:val="annotation reference"/>
    <w:rsid w:val="00C6452E"/>
    <w:rPr>
      <w:sz w:val="16"/>
      <w:szCs w:val="16"/>
    </w:rPr>
  </w:style>
  <w:style w:type="paragraph" w:styleId="BalloonText">
    <w:name w:val="Balloon Text"/>
    <w:basedOn w:val="Normal"/>
    <w:link w:val="BalloonTextChar"/>
    <w:rsid w:val="00C6452E"/>
    <w:rPr>
      <w:rFonts w:ascii="Tahoma" w:hAnsi="Tahoma" w:cs="Tahoma"/>
      <w:sz w:val="16"/>
      <w:szCs w:val="16"/>
    </w:rPr>
  </w:style>
  <w:style w:type="character" w:customStyle="1" w:styleId="BalloonTextChar">
    <w:name w:val="Balloon Text Char"/>
    <w:link w:val="BalloonText"/>
    <w:rsid w:val="00C6452E"/>
    <w:rPr>
      <w:rFonts w:ascii="Tahoma" w:hAnsi="Tahoma" w:cs="Tahoma"/>
      <w:sz w:val="16"/>
      <w:szCs w:val="16"/>
    </w:rPr>
  </w:style>
  <w:style w:type="paragraph" w:styleId="CommentText">
    <w:name w:val="annotation text"/>
    <w:basedOn w:val="Normal"/>
    <w:link w:val="CommentTextChar"/>
    <w:rsid w:val="00352BFE"/>
    <w:rPr>
      <w:sz w:val="20"/>
      <w:szCs w:val="20"/>
    </w:rPr>
  </w:style>
  <w:style w:type="character" w:customStyle="1" w:styleId="CommentTextChar">
    <w:name w:val="Comment Text Char"/>
    <w:basedOn w:val="DefaultParagraphFont"/>
    <w:link w:val="CommentText"/>
    <w:rsid w:val="00352BFE"/>
  </w:style>
  <w:style w:type="paragraph" w:styleId="CommentSubject">
    <w:name w:val="annotation subject"/>
    <w:basedOn w:val="CommentText"/>
    <w:next w:val="CommentText"/>
    <w:link w:val="CommentSubjectChar"/>
    <w:rsid w:val="009540BB"/>
    <w:rPr>
      <w:b/>
      <w:bCs/>
    </w:rPr>
  </w:style>
  <w:style w:type="character" w:customStyle="1" w:styleId="CommentSubjectChar">
    <w:name w:val="Comment Subject Char"/>
    <w:link w:val="CommentSubject"/>
    <w:rsid w:val="009540BB"/>
    <w:rPr>
      <w:b/>
      <w:bCs/>
    </w:rPr>
  </w:style>
  <w:style w:type="character" w:customStyle="1" w:styleId="HeaderChar">
    <w:name w:val="Header Char"/>
    <w:link w:val="Header"/>
    <w:uiPriority w:val="99"/>
    <w:rsid w:val="000B41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29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515A5EA8E1054197FC026DE4D2B2E0" ma:contentTypeVersion="13" ma:contentTypeDescription="Create a new document." ma:contentTypeScope="" ma:versionID="23f436dfa53bad6135eaa20420eaa6e6">
  <xsd:schema xmlns:xsd="http://www.w3.org/2001/XMLSchema" xmlns:xs="http://www.w3.org/2001/XMLSchema" xmlns:p="http://schemas.microsoft.com/office/2006/metadata/properties" xmlns:ns3="ad6b6836-38a4-4196-b826-7841f6fc8131" xmlns:ns4="f58b66b9-9e20-440a-a77a-61226bd4b402" targetNamespace="http://schemas.microsoft.com/office/2006/metadata/properties" ma:root="true" ma:fieldsID="3d43cd9837c0120f6e932e68036e3126" ns3:_="" ns4:_="">
    <xsd:import namespace="ad6b6836-38a4-4196-b826-7841f6fc8131"/>
    <xsd:import namespace="f58b66b9-9e20-440a-a77a-61226bd4b40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Auto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b6836-38a4-4196-b826-7841f6fc81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8b66b9-9e20-440a-a77a-61226bd4b4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58b66b9-9e20-440a-a77a-61226bd4b402" xsi:nil="true"/>
  </documentManagement>
</p:properties>
</file>

<file path=customXml/itemProps1.xml><?xml version="1.0" encoding="utf-8"?>
<ds:datastoreItem xmlns:ds="http://schemas.openxmlformats.org/officeDocument/2006/customXml" ds:itemID="{C75A42E3-E69A-4168-A0A8-8173D7D6F432}">
  <ds:schemaRefs>
    <ds:schemaRef ds:uri="http://schemas.microsoft.com/sharepoint/v3/contenttype/forms"/>
  </ds:schemaRefs>
</ds:datastoreItem>
</file>

<file path=customXml/itemProps2.xml><?xml version="1.0" encoding="utf-8"?>
<ds:datastoreItem xmlns:ds="http://schemas.openxmlformats.org/officeDocument/2006/customXml" ds:itemID="{6FC7686E-E8EB-4B64-8248-A38AF73B5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b6836-38a4-4196-b826-7841f6fc8131"/>
    <ds:schemaRef ds:uri="f58b66b9-9e20-440a-a77a-61226bd4b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77E90-9C81-4F04-965E-E3B4F028E5D6}">
  <ds:schemaRefs>
    <ds:schemaRef ds:uri="http://schemas.microsoft.com/office/2006/metadata/properties"/>
    <ds:schemaRef ds:uri="http://schemas.microsoft.com/office/infopath/2007/PartnerControls"/>
    <ds:schemaRef ds:uri="f58b66b9-9e20-440a-a77a-61226bd4b40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1712</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THE CORPORATION OF THE TOWN OF CALEDON</vt:lpstr>
    </vt:vector>
  </TitlesOfParts>
  <Company>Town of Caledon</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CORPORATION OF THE TOWN OF CALEDON</dc:title>
  <dc:subject/>
  <dc:creator>Saundram</dc:creator>
  <cp:keywords/>
  <cp:lastModifiedBy>Stephanie McVittie</cp:lastModifiedBy>
  <cp:revision>2</cp:revision>
  <cp:lastPrinted>2019-06-27T17:32:00Z</cp:lastPrinted>
  <dcterms:created xsi:type="dcterms:W3CDTF">2023-03-30T18:12:00Z</dcterms:created>
  <dcterms:modified xsi:type="dcterms:W3CDTF">2023-03-30T18:12:00Z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0x0101005F515A5EA8E1054197FC026DE4D2B2E0</vt:lpwstr>
  </property>
</Properties>
</file>